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3" w:rsidRPr="00804B73" w:rsidRDefault="00804B73" w:rsidP="0080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bookmarkStart w:id="0" w:name="_GoBack"/>
      <w:bookmarkEnd w:id="0"/>
      <w:r w:rsidRPr="00804B7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fo-FO" w:eastAsia="fo-FO"/>
        </w:rPr>
        <w:t>L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fo-FO" w:eastAsia="fo-FO"/>
        </w:rPr>
        <w:t>ØGTINGSLÓG NR. 116 FRÁ 20. DESEMBER 1991 UM LÁNTØKU TIL LANDSKASSAN OG UMLEGGING AV LANDSKASSALÁNUM / OM OPTAGELSE AF LÅN TIL LANDSKASSEN OG KONVERTERING AF LANDSKASSENS LÅN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br w:type="textWrapping" w:clear="right"/>
      </w:r>
    </w:p>
    <w:p w:rsidR="00804B73" w:rsidRPr="00804B73" w:rsidRDefault="009104B7" w:rsidP="0080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pict>
          <v:rect id="_x0000_i1025" style="width:0;height:1.5pt" o:hralign="center" o:hrstd="t" o:hrnoshade="t" o:hr="t" fillcolor="black" stroked="f"/>
        </w:pict>
      </w:r>
    </w:p>
    <w:p w:rsidR="00804B73" w:rsidRPr="00804B73" w:rsidRDefault="00804B73" w:rsidP="0080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fo-FO" w:eastAsia="fo-FO"/>
        </w:rPr>
        <w:t>Løgtingslóg nr. 116 frá 20.12.1991</w:t>
      </w:r>
    </w:p>
    <w:p w:rsidR="00804B73" w:rsidRPr="00804B73" w:rsidRDefault="009104B7" w:rsidP="0080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val="fo-FO" w:eastAsia="fo-FO"/>
        </w:rPr>
        <w:pict>
          <v:rect id="_x0000_i1026" style="width:0;height:1.5pt" o:hralign="center" o:hrstd="t" o:hrnoshade="t" o:hr="t" fillcolor="black" stroked="f"/>
        </w:pic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  </w:t>
      </w: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o-FO" w:eastAsia="fo-FO"/>
        </w:rPr>
        <w:t> § 1.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Landsstýrinum verður heimilað landskassans vegna at taka lán til at rinda avdráttir av lánum, til afturrindan av lánum og til framskundaða afturrindan av lánum í Føroyum og uttanfyri Føroyar.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br/>
        <w:t>   </w:t>
      </w:r>
      <w:r w:rsidRPr="00804B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fo-FO" w:eastAsia="fo-FO"/>
        </w:rPr>
        <w:t> Stk. 2.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Lán, sum verður tikið til at rinda aftur av øðrum láni, kann takast áðrenn afturrindan, men afturrindan skal tá fremjast áðrenn eitt ár er farið.</w: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  </w:t>
      </w: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o-FO" w:eastAsia="fo-FO"/>
        </w:rPr>
        <w:t> § 2.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Landsstýrinum verður landskassans vegna heimilað at umleggja lán uttanfyri Føroyar.</w: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  </w:t>
      </w: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o-FO" w:eastAsia="fo-FO"/>
        </w:rPr>
        <w:t> § 3.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 xml:space="preserve">Landsstýrinum verður landskassans vegna heimilað at taka lán til eina samlaða upphædd svarandi til 370 mió. kr. til samlaða </w:t>
      </w:r>
      <w:proofErr w:type="spellStart"/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gjaldsførishall</w:t>
      </w:r>
      <w:proofErr w:type="spellEnd"/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 xml:space="preserve"> landskassans í 1991 og 1992 umframt neyðugt </w:t>
      </w:r>
      <w:proofErr w:type="spellStart"/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tiltaksgjaldføri</w:t>
      </w:r>
      <w:proofErr w:type="spellEnd"/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.</w: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  </w:t>
      </w: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o-FO" w:eastAsia="fo-FO"/>
        </w:rPr>
        <w:t> § 4.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Landskassanum er bert heimilað at upptaka lán til endamál, sum standa á fíggjarlógini.</w: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  </w:t>
      </w: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o-FO" w:eastAsia="fo-FO"/>
        </w:rPr>
        <w:t> § 5.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 xml:space="preserve">Til tey einstøku endamál á fíggjarlógini, har </w:t>
      </w:r>
      <w:proofErr w:type="spellStart"/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lánsheimild</w:t>
      </w:r>
      <w:proofErr w:type="spellEnd"/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 xml:space="preserve"> longu er fingin til vega, minka hesar lánsheimildir svarandi til nýtsluna í fíggjarárinum, til hvørt einstakt endamál.</w: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  </w:t>
      </w:r>
      <w:r w:rsidRPr="00804B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o-FO" w:eastAsia="fo-FO"/>
        </w:rPr>
        <w:t> § 6. </w:t>
      </w: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Henda lóg fær gildi dagin eftir, at hon er kunngjørd.</w:t>
      </w:r>
    </w:p>
    <w:p w:rsidR="00804B73" w:rsidRPr="00804B73" w:rsidRDefault="00804B73" w:rsidP="00804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</w:pPr>
      <w:r w:rsidRPr="00804B73">
        <w:rPr>
          <w:rFonts w:ascii="Times New Roman" w:eastAsia="Times New Roman" w:hAnsi="Times New Roman" w:cs="Times New Roman"/>
          <w:color w:val="000000"/>
          <w:sz w:val="27"/>
          <w:szCs w:val="27"/>
          <w:lang w:val="fo-FO" w:eastAsia="fo-FO"/>
        </w:rPr>
        <w:t> </w:t>
      </w:r>
    </w:p>
    <w:p w:rsidR="00B16CBC" w:rsidRPr="00804B73" w:rsidRDefault="009104B7">
      <w:pPr>
        <w:rPr>
          <w:lang w:val="fo-FO"/>
        </w:rPr>
      </w:pPr>
    </w:p>
    <w:sectPr w:rsidR="00B16CBC" w:rsidRPr="0080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3"/>
    <w:rsid w:val="00067C0E"/>
    <w:rsid w:val="00071155"/>
    <w:rsid w:val="000952CE"/>
    <w:rsid w:val="00097FC1"/>
    <w:rsid w:val="00171FB5"/>
    <w:rsid w:val="00182E72"/>
    <w:rsid w:val="001E144E"/>
    <w:rsid w:val="001E4C92"/>
    <w:rsid w:val="002544A9"/>
    <w:rsid w:val="002B1508"/>
    <w:rsid w:val="003248F1"/>
    <w:rsid w:val="00327231"/>
    <w:rsid w:val="003666FC"/>
    <w:rsid w:val="003E4140"/>
    <w:rsid w:val="00401E45"/>
    <w:rsid w:val="00402E19"/>
    <w:rsid w:val="00445C26"/>
    <w:rsid w:val="004B5279"/>
    <w:rsid w:val="004D0971"/>
    <w:rsid w:val="00500A12"/>
    <w:rsid w:val="00511AC1"/>
    <w:rsid w:val="00532592"/>
    <w:rsid w:val="00546739"/>
    <w:rsid w:val="00554335"/>
    <w:rsid w:val="00630C0C"/>
    <w:rsid w:val="006673BE"/>
    <w:rsid w:val="00705572"/>
    <w:rsid w:val="007A2191"/>
    <w:rsid w:val="007D0C2E"/>
    <w:rsid w:val="00804B73"/>
    <w:rsid w:val="00836D0C"/>
    <w:rsid w:val="00854F67"/>
    <w:rsid w:val="00866398"/>
    <w:rsid w:val="00897B61"/>
    <w:rsid w:val="008A3BF7"/>
    <w:rsid w:val="008D0BC7"/>
    <w:rsid w:val="008D1DA2"/>
    <w:rsid w:val="008E2462"/>
    <w:rsid w:val="00901E37"/>
    <w:rsid w:val="009104B7"/>
    <w:rsid w:val="0093322F"/>
    <w:rsid w:val="00984603"/>
    <w:rsid w:val="00992AD1"/>
    <w:rsid w:val="00AC6BA7"/>
    <w:rsid w:val="00AC740E"/>
    <w:rsid w:val="00B1448D"/>
    <w:rsid w:val="00B35B30"/>
    <w:rsid w:val="00B67FB6"/>
    <w:rsid w:val="00BA0E92"/>
    <w:rsid w:val="00BD5057"/>
    <w:rsid w:val="00BE7943"/>
    <w:rsid w:val="00C544F3"/>
    <w:rsid w:val="00CC1D03"/>
    <w:rsid w:val="00CE5725"/>
    <w:rsid w:val="00D77B10"/>
    <w:rsid w:val="00D8240F"/>
    <w:rsid w:val="00D87E9C"/>
    <w:rsid w:val="00DA25D7"/>
    <w:rsid w:val="00DD5A14"/>
    <w:rsid w:val="00E33779"/>
    <w:rsid w:val="00E67EAE"/>
    <w:rsid w:val="00EC159B"/>
    <w:rsid w:val="00EC4AC3"/>
    <w:rsid w:val="00E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04B73"/>
  </w:style>
  <w:style w:type="paragraph" w:customStyle="1" w:styleId="fejloverskrift">
    <w:name w:val="fejloverskrift"/>
    <w:basedOn w:val="Normal"/>
    <w:rsid w:val="008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  <w:style w:type="character" w:customStyle="1" w:styleId="indrykning">
    <w:name w:val="indrykning"/>
    <w:basedOn w:val="Standardskrifttypeiafsnit"/>
    <w:rsid w:val="00804B73"/>
  </w:style>
  <w:style w:type="character" w:customStyle="1" w:styleId="styk">
    <w:name w:val="styk"/>
    <w:basedOn w:val="Standardskrifttypeiafsnit"/>
    <w:rsid w:val="00804B73"/>
  </w:style>
  <w:style w:type="paragraph" w:styleId="NormalWeb">
    <w:name w:val="Normal (Web)"/>
    <w:basedOn w:val="Normal"/>
    <w:uiPriority w:val="99"/>
    <w:semiHidden/>
    <w:unhideWhenUsed/>
    <w:rsid w:val="008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04B73"/>
  </w:style>
  <w:style w:type="paragraph" w:customStyle="1" w:styleId="fejloverskrift">
    <w:name w:val="fejloverskrift"/>
    <w:basedOn w:val="Normal"/>
    <w:rsid w:val="008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  <w:style w:type="character" w:customStyle="1" w:styleId="indrykning">
    <w:name w:val="indrykning"/>
    <w:basedOn w:val="Standardskrifttypeiafsnit"/>
    <w:rsid w:val="00804B73"/>
  </w:style>
  <w:style w:type="character" w:customStyle="1" w:styleId="styk">
    <w:name w:val="styk"/>
    <w:basedOn w:val="Standardskrifttypeiafsnit"/>
    <w:rsid w:val="00804B73"/>
  </w:style>
  <w:style w:type="paragraph" w:styleId="NormalWeb">
    <w:name w:val="Normal (Web)"/>
    <w:basedOn w:val="Normal"/>
    <w:uiPriority w:val="99"/>
    <w:semiHidden/>
    <w:unhideWhenUsed/>
    <w:rsid w:val="008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 Johansen</dc:creator>
  <cp:lastModifiedBy>Malan Johansen</cp:lastModifiedBy>
  <cp:revision>2</cp:revision>
  <dcterms:created xsi:type="dcterms:W3CDTF">2014-09-04T10:18:00Z</dcterms:created>
  <dcterms:modified xsi:type="dcterms:W3CDTF">2014-09-04T10:18:00Z</dcterms:modified>
</cp:coreProperties>
</file>